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69D0E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 w14:paraId="392065B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采购项目相关要求</w:t>
      </w:r>
    </w:p>
    <w:p w14:paraId="78CCBD93">
      <w:pPr>
        <w:rPr>
          <w:rFonts w:ascii="仿宋" w:hAnsi="仿宋" w:eastAsia="仿宋" w:cs="仿宋"/>
          <w:sz w:val="28"/>
          <w:szCs w:val="28"/>
        </w:rPr>
      </w:pPr>
    </w:p>
    <w:p w14:paraId="4AC2CE44">
      <w:pPr>
        <w:pStyle w:val="5"/>
        <w:numPr>
          <w:ilvl w:val="0"/>
          <w:numId w:val="1"/>
        </w:numPr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项目内容要求：满足《安全生产培训机构基本条件》(AQ 8011-2023)的线上平台要求及规定，具备课程管理、实名注册、远程教学、交流互动、学习记录、学时证明、档案管理、查询统算分计、人像抓拍、人脸识别、屏蔽快进、防止多点登录、无操作锁屏等功能。根据上述功能建立相关平台。</w:t>
      </w:r>
    </w:p>
    <w:p w14:paraId="1B215223"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参与询价的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应具备下列资格条件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并提供相关承诺函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681FE42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1.具有独立承担民事责任的能力；</w:t>
      </w:r>
    </w:p>
    <w:p w14:paraId="3658A4AA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2.具有良好的商业信誉和健全的财务会计制度；</w:t>
      </w:r>
    </w:p>
    <w:p w14:paraId="511E4D8B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3.具有履行合同所必需的设备和专业技术能力； </w:t>
      </w:r>
    </w:p>
    <w:p w14:paraId="7C66AC2F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4.具有依法缴纳税收和社会保障资金的良好记录；</w:t>
      </w:r>
    </w:p>
    <w:p w14:paraId="723751EF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5.参加本次政府采购活动前三年内，在经营活动中没有重大违法记录；</w:t>
      </w:r>
    </w:p>
    <w:p w14:paraId="00700624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6.法律、行政法规规定的其他条件；</w:t>
      </w:r>
    </w:p>
    <w:p w14:paraId="442AAEB6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7.根据本采购项目提出的特殊条件：</w:t>
      </w:r>
    </w:p>
    <w:p w14:paraId="565565D9">
      <w:pPr>
        <w:snapToGrid w:val="0"/>
        <w:spacing w:line="432" w:lineRule="auto"/>
        <w:ind w:firstLine="579" w:firstLineChars="276"/>
        <w:rPr>
          <w:rFonts w:hint="eastAsia" w:ascii="仿宋" w:hAnsi="仿宋" w:eastAsia="仿宋" w:cs="仿宋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</w:rPr>
        <w:t>8.本项目不接受联合体参与采购活动。</w:t>
      </w:r>
    </w:p>
    <w:p w14:paraId="386479F6">
      <w:pPr>
        <w:pStyle w:val="5"/>
        <w:numPr>
          <w:numId w:val="0"/>
        </w:numPr>
        <w:ind w:left="64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3.供应商投标需提供法人证书、法人身份证复印件、法人委托书、委托人身份证复印件、相关承诺等与报价表一起密封。</w:t>
      </w:r>
    </w:p>
    <w:p w14:paraId="7AFB8DC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甲方指定地点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D34200E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.合同期限及要求：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1年，其他条款按照合同约定执行。</w:t>
      </w:r>
    </w:p>
    <w:p w14:paraId="688270BA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按照合同约定执行。</w:t>
      </w:r>
    </w:p>
    <w:p w14:paraId="6EBF7D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.结算依据：询价结果只需报单价合计（例如每人/</w:t>
      </w:r>
      <w:r>
        <w:rPr>
          <w:rFonts w:ascii="仿宋" w:hAnsi="仿宋" w:eastAsia="仿宋" w:cs="仿宋"/>
          <w:sz w:val="28"/>
          <w:szCs w:val="28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元），结算时以实际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</w:rPr>
        <w:t>的人数为准。</w:t>
      </w:r>
    </w:p>
    <w:p w14:paraId="2CDB2F34">
      <w:pPr>
        <w:pStyle w:val="2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8.售后服务：按照合同约定执行。（提供相关承诺函）</w:t>
      </w:r>
    </w:p>
    <w:p w14:paraId="688C7A08">
      <w:pPr>
        <w:pStyle w:val="2"/>
      </w:pPr>
    </w:p>
    <w:p w14:paraId="3AC515F4">
      <w:pPr>
        <w:pStyle w:val="2"/>
      </w:pPr>
    </w:p>
    <w:p w14:paraId="7D43DE0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F23F3"/>
    <w:multiLevelType w:val="multilevel"/>
    <w:tmpl w:val="7F1F23F3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QyYWI2YzA2ZjdhNWFhMWI4MDI5ZmYzZmU5MDkifQ=="/>
  </w:docVars>
  <w:rsids>
    <w:rsidRoot w:val="00000000"/>
    <w:rsid w:val="2BF061B3"/>
    <w:rsid w:val="6EEF3E1B"/>
    <w:rsid w:val="7D4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336</Characters>
  <Lines>0</Lines>
  <Paragraphs>0</Paragraphs>
  <TotalTime>3</TotalTime>
  <ScaleCrop>false</ScaleCrop>
  <LinksUpToDate>false</LinksUpToDate>
  <CharactersWithSpaces>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2024-10-25T05:07:00Z</dcterms:created>
  <dc:creator>达州技师学院</dc:creator>
  <cp:lastModifiedBy>托马斯</cp:lastModifiedBy>
  <cp:lastPrinted>2024-12-20T07:26:00Z</cp:lastPrinted>
  <dcterms:modified xsi:type="dcterms:W3CDTF">2024-12-23T00:35:26Z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B58DAC6A49A24CE8ACA03DFB27F308B3_12</vt:lpwstr>
  </property>
</Properties>
</file>